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40" w:rsidRDefault="003B3140" w:rsidP="003B3140">
      <w:pPr>
        <w:ind w:firstLineChars="300" w:firstLine="721"/>
      </w:pPr>
      <w:r>
        <w:rPr>
          <w:b/>
          <w:bCs/>
        </w:rPr>
        <w:t>法規名稱：</w:t>
      </w:r>
      <w:r>
        <w:t>支出憑證處理要點</w:t>
      </w:r>
      <w:r>
        <w:t xml:space="preserve"> ( </w:t>
      </w:r>
      <w:r>
        <w:t>民國</w:t>
      </w:r>
      <w:r>
        <w:t xml:space="preserve"> 101 </w:t>
      </w:r>
      <w:r>
        <w:t>年</w:t>
      </w:r>
      <w:r>
        <w:t xml:space="preserve"> 10 </w:t>
      </w:r>
      <w:r>
        <w:t>月</w:t>
      </w:r>
      <w:r>
        <w:t xml:space="preserve"> 01 </w:t>
      </w:r>
      <w:r>
        <w:t>日修正</w:t>
      </w:r>
      <w:r>
        <w:t xml:space="preserve"> )</w:t>
      </w:r>
    </w:p>
    <w:p w:rsidR="003B3140" w:rsidRDefault="003B3140" w:rsidP="003B3140">
      <w:pPr>
        <w:ind w:firstLineChars="300" w:firstLine="720"/>
      </w:pPr>
      <w:r>
        <w:rPr>
          <w:rFonts w:ascii="細明體" w:eastAsia="細明體" w:hAnsi="細明體"/>
        </w:rPr>
        <w:t>一、政府及其所屬機關（以下簡稱各機關）支出憑證之處理，除法令另有</w:t>
      </w:r>
      <w:r>
        <w:rPr>
          <w:rFonts w:ascii="細明體" w:eastAsia="細明體" w:hAnsi="細明體"/>
        </w:rPr>
        <w:br/>
        <w:t>    規定外，依本要點規定辦理。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19"/>
        <w:gridCol w:w="7581"/>
        <w:gridCol w:w="6"/>
      </w:tblGrid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i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二、本要點所稱支出憑證，係為證明支付事實所取得之收據、統一發票或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相關書據。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i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三、各機關員工向機關申請支付款項，應本誠信原則對所提出之支出憑證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之支付事實真實性負責，如有不實應負相關責任。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四、各機關支付款項，應取得收據、統一發票或相關書據。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各機關以匯款方式支付非屬採購案之支出款項，得以匯款金融機構、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中華郵政股份有限公司（以下簡稱中華郵政公司）或政府公款支付機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關（構）之簽收或證明文件作為支出憑證。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各機關以轉帳自動扣繳方式繳納公、勞、健保及公用事業費款（如水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電費等），在兼顧資料保密及符合本要點規定要件之情況下，得與金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融機構、中華郵政公司或政府公款支付機關（構）約定，以上開機關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（構）提供之網路轉帳明細，由經手人簽名後作為支出憑證。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五、收據應由其受領人或其代領人簽名，並記明下列事項：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（一）受領事由。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（二）實收數額。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（三）支付機關名稱。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（四）受領人之姓名或名稱、地址暨國民身分證或營利事業統一編號。受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領人如為機關或本機關人員，得免記其地址及其統一編號。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（五）受領日期。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前項各款如記載不明，應通知補正，不能補正者，應由經手人詳細註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明，並簽名證明之。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六、統一發票應記明下列事項：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（一）營業人之名稱、地址及其營利事業統一編號。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（二）採購名稱及數量。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（三）單價及總價。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（四）開立統一發票日期。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（五）買受機關名稱。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前項各款如記載不明，應通知補正，不能補正者，應由經手人詳細註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明，並簽名證明之。第二款必要時，應註明廠牌或規格。第二款及第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三款如以其他相關清單佐證者，得免逐項填記。第五款之買受機關名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稱如確係具有機密性者，得免註明。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收銀機或計算機器開具之統一發票，應輸入各機關統一編號，若未輸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入統一編號，應請營業人加註買受機關名稱或統一編號後，加蓋統一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發票專用章。若統一發票僅列日期、貨品代號、數量、金額者，應由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經手人加註貨品名稱，並簽名；如其他相關憑證已記載採購事項及貨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lastRenderedPageBreak/>
              <w:t>    品名稱者，得免加註。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七、支出憑證如有遺失或供其他用途者，應檢附與原本相符之影本，或其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他可資證明之文件，由經手人註明無法提出原本之原因，並簽名。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支出憑證及前項應檢附之影本或文件，如因特殊情形不能取得者，應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由經手人開具支出證明單（格式一），書明不能取得原因，據以請款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E40C11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E1A8B" w:rsidRDefault="003B3140" w:rsidP="003B3140">
            <w:pPr>
              <w:widowControl/>
              <w:rPr>
                <w:rFonts w:ascii="細明體" w:eastAsia="細明體" w:hAnsi="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八、各機關依法提存之款項，因無法取得受領人或代領人之收據，應檢具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國庫存款收款書及由經手人加註影本與原本相符並簽名之提存書影</w:t>
            </w:r>
          </w:p>
          <w:p w:rsidR="003B3140" w:rsidRPr="003B3140" w:rsidRDefault="003B3140" w:rsidP="009E1A8B">
            <w:pPr>
              <w:widowControl/>
              <w:ind w:firstLineChars="200" w:firstLine="480"/>
              <w:rPr>
                <w:rFonts w:ascii="新細明體" w:eastAsia="新細明體" w:hAnsi="新細明體" w:cs="新細明體"/>
                <w:kern w:val="0"/>
                <w:szCs w:val="24"/>
              </w:rPr>
            </w:pPr>
            <w:bookmarkStart w:id="0" w:name="_GoBack"/>
            <w:bookmarkEnd w:id="0"/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本。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九、各機關審核支出憑證時，應由下列人員簽名：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（一）事項之主管人員及經手人。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（二）主辦會計人員或其授權代簽人。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（三）機關長官或其授權代簽人。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前項第二款、第三款人員，除依法送審之機關外，已在傳票上為負責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之表示者，憑證上得免簽名。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十、各機關支付員工待遇、獎金及其他給與等支出，應按給付類別編製印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領清冊，分別填明受領人之職稱、等級、姓名、應領金額等，由受領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人或代理人簽名；其由金融機構或中華郵政公司代領存入各該員工存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款戶者，應由金融機構或中華郵政公司簽收。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員工有新進、晉升、降級、減俸、月中離職或其他情事者，應在備考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欄註明或證明。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臨時雇工之工資表或收據，應書明受雇人之姓名、戶籍地址、國民身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分證統一編號及實際工作起訖日數。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印領清冊應於最後結記總數，再由主辦人事人員、主辦會計人員及機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關長官或其授權代簽人於彙總頁分別簽名。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十一、各項支出憑證業經經手人、事項之主管人員、主辦會計人員及機關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長官或其授權代簽人逐級核簽，如將其黏貼於原始憑證黏存單時，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應免重複核簽。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十二、採購案於經費結報時，應檢附收據或統一發票、驗收證明文件及其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他足資證明之相關文件；訂有契約者，應檢附契約副本或抄本。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如無前項驗收證明文件時，應由驗收人員簽名。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十三、分批（期）付款之收據或統一發票，應附分批（期）付款表（格式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二），列明應付總額、已付及未付金額等；其訂有契約者，應於第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一次付款時檢送契約副本或抄本。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十四、數計畫或科目共同分攤之支付款項，其支出憑證不能分割者，應加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具支出科目分攤表（格式三）。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十五、數機關分攤之支付款項，其支出憑證應加具支出機關分攤表（格式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四），由主辦機關另行保存，或彙總附入支出憑證簿，其他各分攤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lastRenderedPageBreak/>
              <w:t>      機關應檢附主辦機關出具之收據及支出機關分攤表。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十六、各機關員工因債務經由債權人訴經法院裁定，命令強制執行，經通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知各該機關在其應領薪津項下扣付給債權人者，應取得債權人出具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之收據，並註明該強制執行命令文號。如以匯款方式扣付給債權人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委託代收之金融機構、中華郵政公司或政府公款支付機關（構）者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，得以匯款金融機構、中華郵政公司或政府公款支付機關（構）之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簽收或證明文件作為支出憑證，免另開收據。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十七、支出憑證之總數應用大寫數字書寫，但採用機器作業或國外憑證無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法用大寫數字表示者，不在此限。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支出憑證之總數書寫錯誤，應由原出具者劃線註銷更正，並於更正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處簽名證明。但統一發票書寫錯誤者，應依統一發票使用辦法規定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另行開立。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十八、支出憑證列有其他貨幣數額者，應註明折合率，除有特殊情形者外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，應附兌換水單或其他匯率證明。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十九、非本國文支出憑證，應由經手人擇要譯註本國文。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二十、國外出具之支出憑證，如有不能完全符合本要點規定者，得依其慣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例提出相關憑證，由申請人或經手人加註說明，並簽名。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各機關向國外採購於網路完成交易，若無法取得前項國外出具之支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出憑證，而獲有記載事項足資證明支付事實之電子憑證者，可由經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手人列印該電子憑證並簽名，作為報支之憑證。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二十一、各機關支出憑證應依會計法之規定彙訂。依法送審之機關，應將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  送審部分之支出憑證，依照上述裝訂方式裝訂成冊，並編製支出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  憑證送審明細表（格式五），隨同會計報告送審計機關。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  前項支出憑證送審明細表之各項計畫、科目及金額應與會計報告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  勾稽無誤後，始可送審。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二十二、各機關支出憑證之處理，得以電腦處理，其處理規定由行政院主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  計總處會同審計部及相關機關定之。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二十三、本要點有關應簽名部分，必要時得以蓋章代之。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二十四、支出憑證除本要點規定者外，審計機關為應其審核需要，得通知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  各機關檢送其他關係文件。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B3140" w:rsidRPr="003B3140" w:rsidTr="003B3140">
        <w:tc>
          <w:tcPr>
            <w:tcW w:w="433" w:type="pct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t>二十五、團體或私人領受政府機關補助款項者，其支出憑證之處理，準用</w:t>
            </w:r>
            <w:r w:rsidRPr="003B3140">
              <w:rPr>
                <w:rFonts w:ascii="細明體" w:eastAsia="細明體" w:hAnsi="細明體" w:cs="新細明體"/>
                <w:kern w:val="0"/>
                <w:szCs w:val="24"/>
              </w:rPr>
              <w:br/>
              <w:t>        本要點之規定。</w:t>
            </w:r>
          </w:p>
        </w:tc>
        <w:tc>
          <w:tcPr>
            <w:tcW w:w="0" w:type="auto"/>
            <w:vAlign w:val="center"/>
            <w:hideMark/>
          </w:tcPr>
          <w:p w:rsidR="003B3140" w:rsidRPr="003B3140" w:rsidRDefault="003B3140" w:rsidP="003B314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807B4F" w:rsidRDefault="00807B4F"/>
    <w:sectPr w:rsidR="00807B4F" w:rsidSect="00DD78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B18" w:rsidRDefault="00E93B18" w:rsidP="00555C3A">
      <w:r>
        <w:separator/>
      </w:r>
    </w:p>
  </w:endnote>
  <w:endnote w:type="continuationSeparator" w:id="1">
    <w:p w:rsidR="00E93B18" w:rsidRDefault="00E93B18" w:rsidP="00555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B18" w:rsidRDefault="00E93B18" w:rsidP="00555C3A">
      <w:r>
        <w:separator/>
      </w:r>
    </w:p>
  </w:footnote>
  <w:footnote w:type="continuationSeparator" w:id="1">
    <w:p w:rsidR="00E93B18" w:rsidRDefault="00E93B18" w:rsidP="00555C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373A"/>
    <w:rsid w:val="003B3140"/>
    <w:rsid w:val="00555C3A"/>
    <w:rsid w:val="0071373A"/>
    <w:rsid w:val="00807B4F"/>
    <w:rsid w:val="009E1A8B"/>
    <w:rsid w:val="00DD78B0"/>
    <w:rsid w:val="00E172DE"/>
    <w:rsid w:val="00E40C11"/>
    <w:rsid w:val="00E93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40C1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555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55C3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55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55C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40C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640M-1081016</cp:lastModifiedBy>
  <cp:revision>2</cp:revision>
  <cp:lastPrinted>2013-04-02T00:46:00Z</cp:lastPrinted>
  <dcterms:created xsi:type="dcterms:W3CDTF">2019-12-02T01:52:00Z</dcterms:created>
  <dcterms:modified xsi:type="dcterms:W3CDTF">2019-12-02T01:52:00Z</dcterms:modified>
</cp:coreProperties>
</file>